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D1C" w:rsidRPr="0033117C" w:rsidRDefault="00524C2C" w:rsidP="0033117C">
      <w:pPr>
        <w:jc w:val="center"/>
        <w:rPr>
          <w:rFonts w:ascii="Delius" w:eastAsia="Delius" w:hAnsi="Delius" w:cs="Delius"/>
          <w:sz w:val="24"/>
          <w:szCs w:val="24"/>
        </w:rPr>
      </w:pPr>
      <w:r>
        <w:rPr>
          <w:noProof/>
        </w:rPr>
        <w:drawing>
          <wp:inline distT="0" distB="0" distL="0" distR="0" wp14:anchorId="60690D40" wp14:editId="392E4271">
            <wp:extent cx="1632480" cy="57077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632480" cy="570770"/>
                    </a:xfrm>
                    <a:prstGeom prst="rect">
                      <a:avLst/>
                    </a:prstGeom>
                    <a:ln/>
                  </pic:spPr>
                </pic:pic>
              </a:graphicData>
            </a:graphic>
          </wp:inline>
        </w:drawing>
      </w:r>
    </w:p>
    <w:p w:rsidR="003F6D1C" w:rsidRDefault="00524C2C">
      <w:pPr>
        <w:spacing w:line="360" w:lineRule="auto"/>
        <w:jc w:val="center"/>
        <w:rPr>
          <w:b/>
          <w:sz w:val="24"/>
          <w:szCs w:val="24"/>
        </w:rPr>
      </w:pPr>
      <w:r>
        <w:rPr>
          <w:b/>
          <w:sz w:val="24"/>
          <w:szCs w:val="24"/>
        </w:rPr>
        <w:t xml:space="preserve">Greene County </w:t>
      </w:r>
    </w:p>
    <w:p w:rsidR="003F6D1C" w:rsidRDefault="00524C2C">
      <w:pPr>
        <w:spacing w:line="360" w:lineRule="auto"/>
        <w:jc w:val="center"/>
        <w:rPr>
          <w:b/>
          <w:sz w:val="24"/>
          <w:szCs w:val="24"/>
        </w:rPr>
      </w:pPr>
      <w:r>
        <w:rPr>
          <w:b/>
          <w:sz w:val="24"/>
          <w:szCs w:val="24"/>
        </w:rPr>
        <w:t>Business Advisory Council (B.A.C.)</w:t>
      </w:r>
    </w:p>
    <w:p w:rsidR="003F6D1C" w:rsidRDefault="00524C2C">
      <w:pPr>
        <w:spacing w:line="360" w:lineRule="auto"/>
        <w:jc w:val="center"/>
      </w:pPr>
      <w:r>
        <w:t>Wednesday, February 8, 2023</w:t>
      </w:r>
    </w:p>
    <w:p w:rsidR="003F6D1C" w:rsidRDefault="00524C2C">
      <w:pPr>
        <w:spacing w:line="360" w:lineRule="auto"/>
        <w:jc w:val="center"/>
        <w:rPr>
          <w:i/>
          <w:sz w:val="18"/>
          <w:szCs w:val="18"/>
        </w:rPr>
      </w:pPr>
      <w:r>
        <w:rPr>
          <w:i/>
        </w:rPr>
        <w:t>9:00 AM - 10:30 AM</w:t>
      </w:r>
    </w:p>
    <w:p w:rsidR="003F6D1C" w:rsidRDefault="00524C2C">
      <w:pPr>
        <w:spacing w:line="360" w:lineRule="auto"/>
        <w:jc w:val="center"/>
        <w:rPr>
          <w:i/>
          <w:color w:val="CC0000"/>
        </w:rPr>
      </w:pPr>
      <w:r>
        <w:rPr>
          <w:i/>
          <w:color w:val="CC0000"/>
        </w:rPr>
        <w:t>Minutes in Red</w:t>
      </w:r>
    </w:p>
    <w:p w:rsidR="003F6D1C" w:rsidRDefault="00524C2C">
      <w:pPr>
        <w:widowControl w:val="0"/>
        <w:spacing w:line="240" w:lineRule="auto"/>
        <w:jc w:val="center"/>
        <w:rPr>
          <w:i/>
          <w:sz w:val="18"/>
          <w:szCs w:val="18"/>
        </w:rPr>
      </w:pPr>
      <w:r>
        <w:rPr>
          <w:noProof/>
        </w:rPr>
        <w:drawing>
          <wp:inline distT="19050" distB="19050" distL="19050" distR="19050" wp14:anchorId="3EB7BBFF" wp14:editId="29B40266">
            <wp:extent cx="1419225" cy="1077002"/>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419225" cy="1077002"/>
                    </a:xfrm>
                    <a:prstGeom prst="rect">
                      <a:avLst/>
                    </a:prstGeom>
                    <a:ln/>
                  </pic:spPr>
                </pic:pic>
              </a:graphicData>
            </a:graphic>
          </wp:inline>
        </w:drawing>
      </w:r>
    </w:p>
    <w:p w:rsidR="003F6D1C" w:rsidRDefault="00524C2C">
      <w:pPr>
        <w:spacing w:before="200" w:after="200" w:line="360" w:lineRule="auto"/>
        <w:rPr>
          <w:b/>
          <w:i/>
        </w:rPr>
      </w:pPr>
      <w:r>
        <w:rPr>
          <w:b/>
          <w:i/>
        </w:rPr>
        <w:t xml:space="preserve">Greene County BAC Mission Statement: </w:t>
      </w:r>
      <w:r>
        <w:rPr>
          <w:i/>
        </w:rPr>
        <w:t>The Greene County Business Advisory Council, in partnership with Greene County schools and businesses, will assist in the assessment of workforce needs and employability skills for student success in the regional economy.</w:t>
      </w:r>
    </w:p>
    <w:p w:rsidR="003F6D1C" w:rsidRDefault="00524C2C">
      <w:pPr>
        <w:spacing w:after="200" w:line="360" w:lineRule="auto"/>
        <w:rPr>
          <w:b/>
          <w:i/>
        </w:rPr>
      </w:pPr>
      <w:r>
        <w:rPr>
          <w:b/>
          <w:i/>
        </w:rPr>
        <w:t>Co-chairs:</w:t>
      </w:r>
      <w:r>
        <w:rPr>
          <w:i/>
        </w:rPr>
        <w:t xml:space="preserve"> Dr. Amy Baldridge, Director of Alternative Programs &amp; Instructional Support Services; Ms. Kim Watkins, Instructional Support Coordinator &amp; Adolescent Literacy Specialist</w:t>
      </w:r>
    </w:p>
    <w:p w:rsidR="003F6D1C" w:rsidRDefault="00524C2C">
      <w:pPr>
        <w:spacing w:after="200" w:line="360" w:lineRule="auto"/>
        <w:rPr>
          <w:i/>
          <w:sz w:val="21"/>
          <w:szCs w:val="21"/>
        </w:rPr>
      </w:pPr>
      <w:r>
        <w:rPr>
          <w:b/>
          <w:i/>
        </w:rPr>
        <w:t xml:space="preserve">GCESC Superintendent: </w:t>
      </w:r>
      <w:r>
        <w:rPr>
          <w:i/>
        </w:rPr>
        <w:t>Ms. Terry Graves-Strieter</w:t>
      </w:r>
    </w:p>
    <w:p w:rsidR="003F6D1C" w:rsidRDefault="00524C2C">
      <w:pPr>
        <w:numPr>
          <w:ilvl w:val="0"/>
          <w:numId w:val="5"/>
        </w:numPr>
        <w:spacing w:line="360" w:lineRule="auto"/>
      </w:pPr>
      <w:r>
        <w:rPr>
          <w:b/>
        </w:rPr>
        <w:t>Welcome and Introductions</w:t>
      </w:r>
    </w:p>
    <w:p w:rsidR="003F6D1C" w:rsidRDefault="003F6D1C">
      <w:pPr>
        <w:spacing w:line="360" w:lineRule="auto"/>
        <w:rPr>
          <w:b/>
          <w:sz w:val="8"/>
          <w:szCs w:val="8"/>
        </w:rPr>
      </w:pPr>
    </w:p>
    <w:p w:rsidR="003F6D1C" w:rsidRDefault="00524C2C">
      <w:pPr>
        <w:numPr>
          <w:ilvl w:val="0"/>
          <w:numId w:val="5"/>
        </w:numPr>
        <w:spacing w:line="360" w:lineRule="auto"/>
      </w:pPr>
      <w:r>
        <w:rPr>
          <w:b/>
        </w:rPr>
        <w:t>Agenda Organization</w:t>
      </w:r>
      <w:r>
        <w:t xml:space="preserve"> - Categories of Focus that Support the Larger Community, Businesses, Schools, and Youth in Greene County - 4 Pieces Working in Unison to Support the BAC Mission</w:t>
      </w:r>
      <w:r>
        <w:tab/>
      </w:r>
    </w:p>
    <w:p w:rsidR="003F6D1C" w:rsidRDefault="00524C2C">
      <w:pPr>
        <w:numPr>
          <w:ilvl w:val="2"/>
          <w:numId w:val="5"/>
        </w:numPr>
        <w:spacing w:line="360" w:lineRule="auto"/>
      </w:pPr>
      <w:r>
        <w:t>PreK-12</w:t>
      </w:r>
    </w:p>
    <w:p w:rsidR="003F6D1C" w:rsidRDefault="00524C2C">
      <w:pPr>
        <w:numPr>
          <w:ilvl w:val="2"/>
          <w:numId w:val="5"/>
        </w:numPr>
        <w:spacing w:line="360" w:lineRule="auto"/>
      </w:pPr>
      <w:r>
        <w:t>Post-Secondary</w:t>
      </w:r>
    </w:p>
    <w:p w:rsidR="003F6D1C" w:rsidRDefault="00524C2C">
      <w:pPr>
        <w:numPr>
          <w:ilvl w:val="2"/>
          <w:numId w:val="5"/>
        </w:numPr>
        <w:spacing w:line="360" w:lineRule="auto"/>
      </w:pPr>
      <w:r>
        <w:t>Workforce</w:t>
      </w:r>
    </w:p>
    <w:p w:rsidR="003F6D1C" w:rsidRDefault="00524C2C">
      <w:pPr>
        <w:numPr>
          <w:ilvl w:val="2"/>
          <w:numId w:val="5"/>
        </w:numPr>
        <w:spacing w:line="360" w:lineRule="auto"/>
      </w:pPr>
      <w:r>
        <w:t>*Community Resources &amp; Support</w:t>
      </w:r>
    </w:p>
    <w:p w:rsidR="003F6D1C" w:rsidRDefault="003F6D1C">
      <w:pPr>
        <w:spacing w:line="360" w:lineRule="auto"/>
        <w:rPr>
          <w:sz w:val="8"/>
          <w:szCs w:val="8"/>
        </w:rPr>
      </w:pPr>
    </w:p>
    <w:p w:rsidR="003F6D1C" w:rsidRDefault="00524C2C">
      <w:pPr>
        <w:numPr>
          <w:ilvl w:val="0"/>
          <w:numId w:val="5"/>
        </w:numPr>
        <w:shd w:val="clear" w:color="auto" w:fill="FFFFFF"/>
        <w:spacing w:line="360" w:lineRule="auto"/>
      </w:pPr>
      <w:r>
        <w:rPr>
          <w:b/>
          <w:color w:val="212121"/>
          <w:sz w:val="23"/>
          <w:szCs w:val="23"/>
        </w:rPr>
        <w:t xml:space="preserve">PreK-12, Post-Secondary, Workforce:  </w:t>
      </w:r>
      <w:r>
        <w:t xml:space="preserve">Dr. Amy Baldridge - Director of Alternative Programs &amp; Instructional Support Services; Kraig </w:t>
      </w:r>
      <w:proofErr w:type="spellStart"/>
      <w:r>
        <w:t>Aukerman</w:t>
      </w:r>
      <w:proofErr w:type="spellEnd"/>
      <w:r>
        <w:t xml:space="preserve">, GCESC Online Learning Coordinator, &amp; Justin Pando, </w:t>
      </w:r>
      <w:proofErr w:type="spellStart"/>
      <w:r>
        <w:t>Pathful</w:t>
      </w:r>
      <w:proofErr w:type="spellEnd"/>
      <w:r>
        <w:t xml:space="preserve"> Explore Partner Success Manager, </w:t>
      </w:r>
      <w:proofErr w:type="spellStart"/>
      <w:r>
        <w:rPr>
          <w:i/>
        </w:rPr>
        <w:t>Pathful</w:t>
      </w:r>
      <w:proofErr w:type="spellEnd"/>
      <w:r>
        <w:rPr>
          <w:i/>
        </w:rPr>
        <w:t xml:space="preserve"> Explore Platform Demo for Greene County BAC</w:t>
      </w:r>
    </w:p>
    <w:p w:rsidR="0033117C" w:rsidRDefault="00524C2C" w:rsidP="0033117C">
      <w:pPr>
        <w:numPr>
          <w:ilvl w:val="0"/>
          <w:numId w:val="1"/>
        </w:numPr>
        <w:shd w:val="clear" w:color="auto" w:fill="FFFFFF"/>
        <w:spacing w:line="360" w:lineRule="auto"/>
        <w:rPr>
          <w:i/>
          <w:color w:val="CC0000"/>
        </w:rPr>
      </w:pPr>
      <w:r w:rsidRPr="0033117C">
        <w:rPr>
          <w:b/>
          <w:i/>
          <w:color w:val="CC0000"/>
        </w:rPr>
        <w:t xml:space="preserve">Overview of the </w:t>
      </w:r>
      <w:proofErr w:type="spellStart"/>
      <w:r w:rsidRPr="0033117C">
        <w:rPr>
          <w:b/>
          <w:i/>
          <w:color w:val="CC0000"/>
        </w:rPr>
        <w:t>Pathful</w:t>
      </w:r>
      <w:proofErr w:type="spellEnd"/>
      <w:r w:rsidRPr="0033117C">
        <w:rPr>
          <w:b/>
          <w:i/>
          <w:color w:val="CC0000"/>
        </w:rPr>
        <w:t xml:space="preserve"> Explore Platform</w:t>
      </w:r>
      <w:r w:rsidRPr="0033117C">
        <w:rPr>
          <w:i/>
          <w:color w:val="CC0000"/>
        </w:rPr>
        <w:t xml:space="preserve"> - postsecondary &amp; career planning platform</w:t>
      </w:r>
    </w:p>
    <w:p w:rsidR="0033117C" w:rsidRDefault="00524C2C" w:rsidP="0033117C">
      <w:pPr>
        <w:shd w:val="clear" w:color="auto" w:fill="FFFFFF"/>
        <w:spacing w:line="360" w:lineRule="auto"/>
        <w:ind w:left="1440"/>
        <w:rPr>
          <w:i/>
          <w:color w:val="CC0000"/>
        </w:rPr>
      </w:pPr>
      <w:r w:rsidRPr="0033117C">
        <w:rPr>
          <w:b/>
          <w:i/>
          <w:color w:val="CC0000"/>
        </w:rPr>
        <w:t>Career Central</w:t>
      </w:r>
      <w:r w:rsidR="0033117C">
        <w:rPr>
          <w:i/>
          <w:color w:val="CC0000"/>
        </w:rPr>
        <w:t>-</w:t>
      </w:r>
      <w:r w:rsidRPr="0033117C">
        <w:rPr>
          <w:i/>
          <w:color w:val="CC0000"/>
        </w:rPr>
        <w:t xml:space="preserve">Hundreds of videos on career exploration - resources for each career including interviews, information on required education, earnings, future outlook, etc. </w:t>
      </w:r>
    </w:p>
    <w:p w:rsidR="0033117C" w:rsidRDefault="00524C2C" w:rsidP="0033117C">
      <w:pPr>
        <w:shd w:val="clear" w:color="auto" w:fill="FFFFFF"/>
        <w:spacing w:line="360" w:lineRule="auto"/>
        <w:ind w:left="1440"/>
        <w:rPr>
          <w:i/>
          <w:color w:val="CC0000"/>
        </w:rPr>
      </w:pPr>
      <w:r w:rsidRPr="0033117C">
        <w:rPr>
          <w:b/>
          <w:i/>
          <w:color w:val="CC0000"/>
        </w:rPr>
        <w:t xml:space="preserve">Life Skills </w:t>
      </w:r>
      <w:r w:rsidRPr="0033117C">
        <w:rPr>
          <w:i/>
          <w:color w:val="CC0000"/>
        </w:rPr>
        <w:t>- Videos and lessons on skills needed for the workforce</w:t>
      </w:r>
    </w:p>
    <w:p w:rsidR="0033117C" w:rsidRDefault="00524C2C" w:rsidP="0033117C">
      <w:pPr>
        <w:shd w:val="clear" w:color="auto" w:fill="FFFFFF"/>
        <w:spacing w:line="360" w:lineRule="auto"/>
        <w:ind w:left="1440"/>
        <w:rPr>
          <w:i/>
          <w:color w:val="CC0000"/>
        </w:rPr>
      </w:pPr>
      <w:r w:rsidRPr="0033117C">
        <w:rPr>
          <w:b/>
          <w:i/>
          <w:color w:val="CC0000"/>
        </w:rPr>
        <w:t xml:space="preserve">College Search tool </w:t>
      </w:r>
      <w:r w:rsidRPr="0033117C">
        <w:rPr>
          <w:i/>
          <w:color w:val="CC0000"/>
        </w:rPr>
        <w:t>- provides searches for traditional colleges, and one/</w:t>
      </w:r>
      <w:proofErr w:type="gramStart"/>
      <w:r w:rsidRPr="0033117C">
        <w:rPr>
          <w:i/>
          <w:color w:val="CC0000"/>
        </w:rPr>
        <w:t>two year</w:t>
      </w:r>
      <w:proofErr w:type="gramEnd"/>
      <w:r w:rsidRPr="0033117C">
        <w:rPr>
          <w:i/>
          <w:color w:val="CC0000"/>
        </w:rPr>
        <w:t xml:space="preserve"> programs - links provided with a summary of information for the school</w:t>
      </w:r>
    </w:p>
    <w:p w:rsidR="0033117C" w:rsidRDefault="00524C2C" w:rsidP="0033117C">
      <w:pPr>
        <w:shd w:val="clear" w:color="auto" w:fill="FFFFFF"/>
        <w:spacing w:line="360" w:lineRule="auto"/>
        <w:ind w:left="1440"/>
        <w:rPr>
          <w:i/>
          <w:color w:val="CC0000"/>
        </w:rPr>
      </w:pPr>
      <w:r w:rsidRPr="0033117C">
        <w:rPr>
          <w:b/>
          <w:i/>
          <w:color w:val="CC0000"/>
        </w:rPr>
        <w:t>Job Search / Internships</w:t>
      </w:r>
      <w:r w:rsidRPr="0033117C">
        <w:rPr>
          <w:i/>
          <w:color w:val="CC0000"/>
        </w:rPr>
        <w:t xml:space="preserve"> - able to create our own pipeline of information; jobs and internships with links to job posting on Indeed to apply; community partners can post jobs/internships</w:t>
      </w:r>
    </w:p>
    <w:p w:rsidR="0033117C" w:rsidRDefault="00524C2C" w:rsidP="0033117C">
      <w:pPr>
        <w:shd w:val="clear" w:color="auto" w:fill="FFFFFF"/>
        <w:spacing w:line="360" w:lineRule="auto"/>
        <w:ind w:left="1440"/>
        <w:rPr>
          <w:i/>
          <w:color w:val="CC0000"/>
        </w:rPr>
      </w:pPr>
      <w:r w:rsidRPr="0033117C">
        <w:rPr>
          <w:b/>
          <w:i/>
          <w:color w:val="CC0000"/>
        </w:rPr>
        <w:t>Assessments</w:t>
      </w:r>
      <w:r w:rsidRPr="0033117C">
        <w:rPr>
          <w:i/>
          <w:color w:val="CC0000"/>
        </w:rPr>
        <w:t xml:space="preserve"> - learn about what students are interested in and match with careers; resources for resume/cover letter builder with step-by-step instructions and examples, postsecondary plan; built in lessons for numerous topics that are able to be edited to customize to </w:t>
      </w:r>
      <w:r w:rsidR="0033117C">
        <w:rPr>
          <w:i/>
          <w:color w:val="CC0000"/>
        </w:rPr>
        <w:t>s</w:t>
      </w:r>
      <w:r w:rsidRPr="0033117C">
        <w:rPr>
          <w:i/>
          <w:color w:val="CC0000"/>
        </w:rPr>
        <w:t>tudents’ needs</w:t>
      </w:r>
    </w:p>
    <w:p w:rsidR="0033117C" w:rsidRDefault="00524C2C" w:rsidP="0033117C">
      <w:pPr>
        <w:shd w:val="clear" w:color="auto" w:fill="FFFFFF"/>
        <w:spacing w:line="360" w:lineRule="auto"/>
        <w:ind w:left="1440"/>
        <w:rPr>
          <w:i/>
          <w:color w:val="CC0000"/>
        </w:rPr>
      </w:pPr>
      <w:r w:rsidRPr="0033117C">
        <w:rPr>
          <w:b/>
          <w:i/>
          <w:color w:val="CC0000"/>
        </w:rPr>
        <w:t xml:space="preserve">Personalized to Student </w:t>
      </w:r>
      <w:r w:rsidRPr="0033117C">
        <w:rPr>
          <w:i/>
          <w:color w:val="CC0000"/>
        </w:rPr>
        <w:t>- Student</w:t>
      </w:r>
      <w:r w:rsidR="0033117C">
        <w:rPr>
          <w:i/>
          <w:color w:val="CC0000"/>
        </w:rPr>
        <w:t>s</w:t>
      </w:r>
      <w:r w:rsidRPr="0033117C">
        <w:rPr>
          <w:i/>
          <w:color w:val="CC0000"/>
        </w:rPr>
        <w:t xml:space="preserve"> </w:t>
      </w:r>
      <w:r w:rsidR="0033117C">
        <w:rPr>
          <w:i/>
          <w:color w:val="CC0000"/>
        </w:rPr>
        <w:t xml:space="preserve">can </w:t>
      </w:r>
      <w:r w:rsidRPr="0033117C">
        <w:rPr>
          <w:i/>
          <w:color w:val="CC0000"/>
        </w:rPr>
        <w:t>save videos/resources</w:t>
      </w:r>
      <w:r w:rsidR="0033117C">
        <w:rPr>
          <w:i/>
          <w:color w:val="CC0000"/>
        </w:rPr>
        <w:t>, t</w:t>
      </w:r>
      <w:r w:rsidRPr="0033117C">
        <w:rPr>
          <w:i/>
          <w:color w:val="CC0000"/>
        </w:rPr>
        <w:t xml:space="preserve">ailor program to </w:t>
      </w:r>
      <w:proofErr w:type="spellStart"/>
      <w:proofErr w:type="gramStart"/>
      <w:r w:rsidR="0033117C">
        <w:rPr>
          <w:i/>
          <w:color w:val="CC0000"/>
        </w:rPr>
        <w:t>ind.</w:t>
      </w:r>
      <w:r w:rsidRPr="0033117C">
        <w:rPr>
          <w:i/>
          <w:color w:val="CC0000"/>
        </w:rPr>
        <w:t>interests</w:t>
      </w:r>
      <w:proofErr w:type="spellEnd"/>
      <w:proofErr w:type="gramEnd"/>
      <w:r w:rsidRPr="0033117C">
        <w:rPr>
          <w:i/>
          <w:color w:val="CC0000"/>
        </w:rPr>
        <w:t xml:space="preserve"> </w:t>
      </w:r>
    </w:p>
    <w:p w:rsidR="0033117C" w:rsidRDefault="00524C2C" w:rsidP="0033117C">
      <w:pPr>
        <w:shd w:val="clear" w:color="auto" w:fill="FFFFFF"/>
        <w:spacing w:line="360" w:lineRule="auto"/>
        <w:ind w:left="1440"/>
        <w:rPr>
          <w:i/>
          <w:color w:val="CC0000"/>
        </w:rPr>
      </w:pPr>
      <w:r w:rsidRPr="0033117C">
        <w:rPr>
          <w:b/>
          <w:i/>
          <w:color w:val="CC0000"/>
        </w:rPr>
        <w:t xml:space="preserve">Teachers </w:t>
      </w:r>
      <w:r w:rsidR="0033117C">
        <w:rPr>
          <w:b/>
          <w:i/>
          <w:color w:val="CC0000"/>
        </w:rPr>
        <w:t>–</w:t>
      </w:r>
      <w:r w:rsidRPr="0033117C">
        <w:rPr>
          <w:b/>
          <w:i/>
          <w:color w:val="CC0000"/>
        </w:rPr>
        <w:t xml:space="preserve"> </w:t>
      </w:r>
      <w:r w:rsidR="0033117C">
        <w:rPr>
          <w:i/>
          <w:color w:val="CC0000"/>
        </w:rPr>
        <w:t>what</w:t>
      </w:r>
      <w:r w:rsidRPr="0033117C">
        <w:rPr>
          <w:i/>
          <w:color w:val="CC0000"/>
        </w:rPr>
        <w:t xml:space="preserve"> students do in platfo</w:t>
      </w:r>
      <w:r w:rsidR="0033117C">
        <w:rPr>
          <w:i/>
          <w:color w:val="CC0000"/>
        </w:rPr>
        <w:t xml:space="preserve">rm, </w:t>
      </w:r>
      <w:r w:rsidRPr="0033117C">
        <w:rPr>
          <w:i/>
          <w:color w:val="CC0000"/>
        </w:rPr>
        <w:t>teacher can see and download the data/information</w:t>
      </w:r>
    </w:p>
    <w:p w:rsidR="003F6D1C" w:rsidRPr="0033117C" w:rsidRDefault="00524C2C" w:rsidP="0033117C">
      <w:pPr>
        <w:shd w:val="clear" w:color="auto" w:fill="FFFFFF"/>
        <w:spacing w:line="360" w:lineRule="auto"/>
        <w:ind w:left="1440"/>
        <w:rPr>
          <w:i/>
          <w:color w:val="CC0000"/>
        </w:rPr>
      </w:pPr>
      <w:r w:rsidRPr="0033117C">
        <w:rPr>
          <w:b/>
          <w:i/>
          <w:color w:val="CC0000"/>
        </w:rPr>
        <w:t>BAC Goal</w:t>
      </w:r>
      <w:r w:rsidRPr="0033117C">
        <w:rPr>
          <w:i/>
          <w:color w:val="CC0000"/>
        </w:rPr>
        <w:t xml:space="preserve"> </w:t>
      </w:r>
      <w:r w:rsidR="0033117C">
        <w:rPr>
          <w:i/>
          <w:color w:val="CC0000"/>
        </w:rPr>
        <w:t>-</w:t>
      </w:r>
      <w:r w:rsidRPr="0033117C">
        <w:rPr>
          <w:i/>
          <w:color w:val="CC0000"/>
        </w:rPr>
        <w:t xml:space="preserve"> eventually</w:t>
      </w:r>
      <w:r w:rsidR="0033117C">
        <w:rPr>
          <w:i/>
          <w:color w:val="CC0000"/>
        </w:rPr>
        <w:t xml:space="preserve"> </w:t>
      </w:r>
      <w:r w:rsidRPr="0033117C">
        <w:rPr>
          <w:i/>
          <w:color w:val="CC0000"/>
        </w:rPr>
        <w:t>pull group data re:  students’ interests to plan events across individual school districts and</w:t>
      </w:r>
      <w:r w:rsidR="0033117C">
        <w:rPr>
          <w:i/>
          <w:color w:val="CC0000"/>
        </w:rPr>
        <w:t xml:space="preserve"> </w:t>
      </w:r>
      <w:r w:rsidRPr="0033117C">
        <w:rPr>
          <w:i/>
          <w:color w:val="CC0000"/>
        </w:rPr>
        <w:t>county</w:t>
      </w:r>
      <w:r w:rsidR="0033117C">
        <w:rPr>
          <w:i/>
          <w:color w:val="CC0000"/>
        </w:rPr>
        <w:t>wide</w:t>
      </w:r>
    </w:p>
    <w:p w:rsidR="003F6D1C" w:rsidRDefault="003F6D1C">
      <w:pPr>
        <w:shd w:val="clear" w:color="auto" w:fill="FFFFFF"/>
        <w:spacing w:line="360" w:lineRule="auto"/>
        <w:rPr>
          <w:color w:val="212121"/>
          <w:sz w:val="8"/>
          <w:szCs w:val="8"/>
        </w:rPr>
      </w:pPr>
    </w:p>
    <w:p w:rsidR="003F6D1C" w:rsidRDefault="00524C2C">
      <w:pPr>
        <w:numPr>
          <w:ilvl w:val="0"/>
          <w:numId w:val="5"/>
        </w:numPr>
        <w:spacing w:line="360" w:lineRule="auto"/>
      </w:pPr>
      <w:r>
        <w:rPr>
          <w:b/>
        </w:rPr>
        <w:t xml:space="preserve">PreK-12, </w:t>
      </w:r>
      <w:r>
        <w:rPr>
          <w:b/>
          <w:color w:val="212121"/>
          <w:sz w:val="23"/>
          <w:szCs w:val="23"/>
        </w:rPr>
        <w:t>Post-Secondary, Workforce:</w:t>
      </w:r>
      <w:r>
        <w:rPr>
          <w:b/>
        </w:rPr>
        <w:t xml:space="preserve"> </w:t>
      </w:r>
      <w:r>
        <w:t xml:space="preserve">  Ms. Stephanie Warner - Biomedical Engineer, Environmental Physiology Department, Naval Aerospace Medical Research Laboratory, Naval Medical Research Unit Dayton, WPAFB - </w:t>
      </w:r>
      <w:r>
        <w:rPr>
          <w:i/>
        </w:rPr>
        <w:t>Overview of Integrated STEM Project &amp; Research Supports in Authentic Work-Based Setting</w:t>
      </w:r>
    </w:p>
    <w:p w:rsidR="003F6D1C" w:rsidRDefault="0033117C">
      <w:pPr>
        <w:numPr>
          <w:ilvl w:val="0"/>
          <w:numId w:val="4"/>
        </w:numPr>
        <w:spacing w:line="360" w:lineRule="auto"/>
        <w:rPr>
          <w:i/>
          <w:color w:val="CC0000"/>
        </w:rPr>
      </w:pPr>
      <w:proofErr w:type="gramStart"/>
      <w:r>
        <w:rPr>
          <w:i/>
          <w:color w:val="CC0000"/>
        </w:rPr>
        <w:t xml:space="preserve">Viewed </w:t>
      </w:r>
      <w:r w:rsidR="00524C2C">
        <w:rPr>
          <w:i/>
          <w:color w:val="CC0000"/>
        </w:rPr>
        <w:t xml:space="preserve"> the</w:t>
      </w:r>
      <w:proofErr w:type="gramEnd"/>
      <w:r w:rsidR="00524C2C">
        <w:rPr>
          <w:i/>
          <w:color w:val="CC0000"/>
        </w:rPr>
        <w:t xml:space="preserve"> Kraken </w:t>
      </w:r>
      <w:hyperlink r:id="rId9">
        <w:r w:rsidR="00524C2C">
          <w:rPr>
            <w:i/>
            <w:color w:val="1155CC"/>
            <w:u w:val="single"/>
          </w:rPr>
          <w:t>video</w:t>
        </w:r>
      </w:hyperlink>
    </w:p>
    <w:p w:rsidR="003F6D1C" w:rsidRDefault="0033117C">
      <w:pPr>
        <w:numPr>
          <w:ilvl w:val="0"/>
          <w:numId w:val="4"/>
        </w:numPr>
        <w:spacing w:line="360" w:lineRule="auto"/>
        <w:rPr>
          <w:i/>
          <w:color w:val="CC0000"/>
        </w:rPr>
      </w:pPr>
      <w:r>
        <w:rPr>
          <w:i/>
          <w:color w:val="CC0000"/>
        </w:rPr>
        <w:t xml:space="preserve">Two </w:t>
      </w:r>
      <w:r w:rsidR="00524C2C">
        <w:rPr>
          <w:i/>
          <w:color w:val="CC0000"/>
        </w:rPr>
        <w:t>buildings at WPAFB on Area B; premier medical research for Navy - investigating issues across the Navy to improve health &amp; welfare of pilots</w:t>
      </w:r>
    </w:p>
    <w:p w:rsidR="003F6D1C" w:rsidRDefault="00524C2C">
      <w:pPr>
        <w:numPr>
          <w:ilvl w:val="0"/>
          <w:numId w:val="4"/>
        </w:numPr>
        <w:spacing w:line="360" w:lineRule="auto"/>
        <w:rPr>
          <w:i/>
          <w:color w:val="CC0000"/>
        </w:rPr>
      </w:pPr>
      <w:r>
        <w:rPr>
          <w:i/>
          <w:color w:val="CC0000"/>
        </w:rPr>
        <w:t>Many opportunities for Internships - manufacturing, engineering, psychology, chemistry, biology, biomed, nursing, technology, neurology, environmental sciences</w:t>
      </w:r>
    </w:p>
    <w:p w:rsidR="003F6D1C" w:rsidRDefault="00524C2C">
      <w:pPr>
        <w:numPr>
          <w:ilvl w:val="0"/>
          <w:numId w:val="4"/>
        </w:numPr>
        <w:spacing w:line="360" w:lineRule="auto"/>
        <w:rPr>
          <w:i/>
          <w:color w:val="CC0000"/>
        </w:rPr>
      </w:pPr>
      <w:r>
        <w:rPr>
          <w:i/>
          <w:color w:val="CC0000"/>
        </w:rPr>
        <w:t>Highly collaborative Setting - NAMRU shares interns and research assistants across the different programs; well</w:t>
      </w:r>
      <w:r w:rsidR="0033117C">
        <w:rPr>
          <w:i/>
          <w:color w:val="CC0000"/>
        </w:rPr>
        <w:t>-r</w:t>
      </w:r>
      <w:r>
        <w:rPr>
          <w:i/>
          <w:color w:val="CC0000"/>
        </w:rPr>
        <w:t xml:space="preserve">ounded internship experience </w:t>
      </w:r>
    </w:p>
    <w:p w:rsidR="003F6D1C" w:rsidRPr="003D29A8" w:rsidRDefault="00524C2C" w:rsidP="003D29A8">
      <w:pPr>
        <w:numPr>
          <w:ilvl w:val="0"/>
          <w:numId w:val="4"/>
        </w:numPr>
        <w:spacing w:line="360" w:lineRule="auto"/>
        <w:rPr>
          <w:i/>
          <w:color w:val="CC0000"/>
        </w:rPr>
      </w:pPr>
      <w:r>
        <w:rPr>
          <w:i/>
          <w:color w:val="CC0000"/>
        </w:rPr>
        <w:t>Want</w:t>
      </w:r>
      <w:r w:rsidR="0033117C">
        <w:rPr>
          <w:i/>
          <w:color w:val="CC0000"/>
        </w:rPr>
        <w:t xml:space="preserve"> </w:t>
      </w:r>
      <w:r>
        <w:rPr>
          <w:i/>
          <w:color w:val="CC0000"/>
        </w:rPr>
        <w:t>to create a connection to help build the internship recruitment process</w:t>
      </w:r>
    </w:p>
    <w:p w:rsidR="003F6D1C" w:rsidRDefault="00524C2C">
      <w:pPr>
        <w:numPr>
          <w:ilvl w:val="0"/>
          <w:numId w:val="5"/>
        </w:numPr>
        <w:spacing w:line="360" w:lineRule="auto"/>
      </w:pPr>
      <w:r>
        <w:rPr>
          <w:b/>
        </w:rPr>
        <w:t xml:space="preserve">Pre-K, Post-Secondary, &amp; Workforce: </w:t>
      </w:r>
      <w:r>
        <w:t xml:space="preserve">Dr. Cassie Barlow, President of Strategic Ohio Council of Higher Education SOCHE &amp; ODE Intermediary, </w:t>
      </w:r>
      <w:r>
        <w:rPr>
          <w:i/>
        </w:rPr>
        <w:t>Presentation of Funded Internship Models - for Students and for Business/Industry Partners</w:t>
      </w:r>
      <w:r>
        <w:t xml:space="preserve"> </w:t>
      </w:r>
    </w:p>
    <w:p w:rsidR="003F6D1C" w:rsidRDefault="00524C2C" w:rsidP="0033117C">
      <w:pPr>
        <w:spacing w:line="360" w:lineRule="auto"/>
        <w:ind w:left="1440"/>
        <w:rPr>
          <w:color w:val="CC0000"/>
        </w:rPr>
      </w:pPr>
      <w:r>
        <w:rPr>
          <w:i/>
          <w:color w:val="CC0000"/>
        </w:rPr>
        <w:t>BAC Subcommittee Participants: Efforts to Support</w:t>
      </w:r>
      <w:r w:rsidR="0033117C">
        <w:rPr>
          <w:i/>
          <w:color w:val="CC0000"/>
        </w:rPr>
        <w:t xml:space="preserve"> </w:t>
      </w:r>
      <w:r>
        <w:rPr>
          <w:i/>
          <w:color w:val="CC0000"/>
        </w:rPr>
        <w:t>SOCHE Student Internship Initiative</w:t>
      </w:r>
    </w:p>
    <w:p w:rsidR="003F6D1C" w:rsidRDefault="00524C2C">
      <w:pPr>
        <w:numPr>
          <w:ilvl w:val="0"/>
          <w:numId w:val="7"/>
        </w:numPr>
        <w:spacing w:line="360" w:lineRule="auto"/>
        <w:rPr>
          <w:i/>
          <w:color w:val="CC0000"/>
        </w:rPr>
      </w:pPr>
      <w:r>
        <w:rPr>
          <w:i/>
          <w:color w:val="CC0000"/>
        </w:rPr>
        <w:t xml:space="preserve">Grant opportunities for </w:t>
      </w:r>
      <w:r>
        <w:rPr>
          <w:i/>
          <w:color w:val="CC0000"/>
          <w:highlight w:val="yellow"/>
        </w:rPr>
        <w:t>tech internships</w:t>
      </w:r>
      <w:r>
        <w:rPr>
          <w:i/>
          <w:color w:val="CC0000"/>
        </w:rPr>
        <w:t xml:space="preserve"> -SOCHE can pay for </w:t>
      </w:r>
      <w:r>
        <w:rPr>
          <w:i/>
          <w:color w:val="CC0000"/>
          <w:highlight w:val="yellow"/>
        </w:rPr>
        <w:t xml:space="preserve">100% </w:t>
      </w:r>
      <w:r>
        <w:rPr>
          <w:i/>
          <w:color w:val="CC0000"/>
        </w:rPr>
        <w:t xml:space="preserve">of the student salary </w:t>
      </w:r>
    </w:p>
    <w:p w:rsidR="003F6D1C" w:rsidRDefault="00524C2C">
      <w:pPr>
        <w:numPr>
          <w:ilvl w:val="0"/>
          <w:numId w:val="7"/>
        </w:numPr>
        <w:spacing w:line="360" w:lineRule="auto"/>
        <w:rPr>
          <w:i/>
          <w:color w:val="CC0000"/>
        </w:rPr>
      </w:pPr>
      <w:r>
        <w:rPr>
          <w:i/>
          <w:color w:val="CC0000"/>
        </w:rPr>
        <w:t>Grant opportunities for marketing, HR, &amp; business - SOCHE can pay for 50% of student salary</w:t>
      </w:r>
    </w:p>
    <w:p w:rsidR="003F6D1C" w:rsidRDefault="00524C2C">
      <w:pPr>
        <w:numPr>
          <w:ilvl w:val="0"/>
          <w:numId w:val="7"/>
        </w:numPr>
        <w:spacing w:line="360" w:lineRule="auto"/>
        <w:rPr>
          <w:i/>
          <w:color w:val="CC0000"/>
        </w:rPr>
      </w:pPr>
      <w:r>
        <w:rPr>
          <w:i/>
          <w:color w:val="CC0000"/>
        </w:rPr>
        <w:t>23 colleges</w:t>
      </w:r>
      <w:r w:rsidR="0033117C">
        <w:rPr>
          <w:i/>
          <w:color w:val="CC0000"/>
        </w:rPr>
        <w:t>/</w:t>
      </w:r>
      <w:r>
        <w:rPr>
          <w:i/>
          <w:color w:val="CC0000"/>
        </w:rPr>
        <w:t>universities are members, provide professional development and workforce development - high school through post-doctorate</w:t>
      </w:r>
    </w:p>
    <w:p w:rsidR="003F6D1C" w:rsidRDefault="00524C2C">
      <w:pPr>
        <w:numPr>
          <w:ilvl w:val="0"/>
          <w:numId w:val="7"/>
        </w:numPr>
        <w:spacing w:line="360" w:lineRule="auto"/>
        <w:rPr>
          <w:i/>
          <w:color w:val="CC0000"/>
        </w:rPr>
      </w:pPr>
      <w:r>
        <w:rPr>
          <w:i/>
          <w:color w:val="CC0000"/>
        </w:rPr>
        <w:t>QR code flyer to give to students to apply</w:t>
      </w:r>
    </w:p>
    <w:p w:rsidR="003F6D1C" w:rsidRDefault="00524C2C">
      <w:pPr>
        <w:numPr>
          <w:ilvl w:val="0"/>
          <w:numId w:val="7"/>
        </w:numPr>
        <w:spacing w:line="360" w:lineRule="auto"/>
        <w:rPr>
          <w:i/>
          <w:color w:val="CC0000"/>
        </w:rPr>
      </w:pPr>
      <w:proofErr w:type="gramStart"/>
      <w:r>
        <w:rPr>
          <w:i/>
          <w:color w:val="CC0000"/>
        </w:rPr>
        <w:t>SOCHE  -</w:t>
      </w:r>
      <w:proofErr w:type="gramEnd"/>
      <w:r w:rsidR="0033117C">
        <w:rPr>
          <w:i/>
          <w:color w:val="CC0000"/>
        </w:rPr>
        <w:t>will t</w:t>
      </w:r>
      <w:r>
        <w:rPr>
          <w:i/>
          <w:color w:val="CC0000"/>
        </w:rPr>
        <w:t>ake the work out of it for schools</w:t>
      </w:r>
      <w:r w:rsidR="0033117C">
        <w:rPr>
          <w:i/>
          <w:color w:val="CC0000"/>
        </w:rPr>
        <w:t>/</w:t>
      </w:r>
      <w:r>
        <w:rPr>
          <w:i/>
          <w:color w:val="CC0000"/>
        </w:rPr>
        <w:t>businesses - they will match students’ interest &amp; area locations -</w:t>
      </w:r>
      <w:r>
        <w:rPr>
          <w:b/>
          <w:i/>
          <w:color w:val="CC0000"/>
        </w:rPr>
        <w:t xml:space="preserve"> starts NOW </w:t>
      </w:r>
      <w:r>
        <w:rPr>
          <w:i/>
          <w:color w:val="CC0000"/>
        </w:rPr>
        <w:t xml:space="preserve">instead of waiting for summer, </w:t>
      </w:r>
    </w:p>
    <w:p w:rsidR="003F6D1C" w:rsidRDefault="00524C2C">
      <w:pPr>
        <w:numPr>
          <w:ilvl w:val="0"/>
          <w:numId w:val="7"/>
        </w:numPr>
        <w:spacing w:line="360" w:lineRule="auto"/>
        <w:rPr>
          <w:i/>
          <w:color w:val="CC0000"/>
        </w:rPr>
      </w:pPr>
      <w:r>
        <w:rPr>
          <w:i/>
          <w:color w:val="CC0000"/>
        </w:rPr>
        <w:t>Opportunity per student of earning up to $5,000</w:t>
      </w:r>
    </w:p>
    <w:p w:rsidR="0033117C" w:rsidRDefault="00524C2C" w:rsidP="0033117C">
      <w:pPr>
        <w:numPr>
          <w:ilvl w:val="0"/>
          <w:numId w:val="7"/>
        </w:numPr>
        <w:spacing w:line="360" w:lineRule="auto"/>
        <w:rPr>
          <w:i/>
          <w:color w:val="CC0000"/>
        </w:rPr>
      </w:pPr>
      <w:r>
        <w:rPr>
          <w:rFonts w:ascii="Arial Unicode MS" w:eastAsia="Arial Unicode MS" w:hAnsi="Arial Unicode MS" w:cs="Arial Unicode MS"/>
          <w:i/>
          <w:color w:val="CC0000"/>
        </w:rPr>
        <w:t xml:space="preserve">Eligible </w:t>
      </w:r>
      <w:r w:rsidR="003D29A8">
        <w:rPr>
          <w:rFonts w:ascii="Arial Unicode MS" w:eastAsia="Arial Unicode MS" w:hAnsi="Arial Unicode MS" w:cs="Arial Unicode MS"/>
          <w:i/>
          <w:color w:val="CC0000"/>
        </w:rPr>
        <w:t>to HS</w:t>
      </w:r>
      <w:r>
        <w:rPr>
          <w:rFonts w:ascii="Arial Unicode MS" w:eastAsia="Arial Unicode MS" w:hAnsi="Arial Unicode MS" w:cs="Arial Unicode MS"/>
          <w:i/>
          <w:color w:val="CC0000"/>
        </w:rPr>
        <w:t xml:space="preserve"> Juniors and Seniors → age 16-20</w:t>
      </w:r>
    </w:p>
    <w:p w:rsidR="003F6D1C" w:rsidRPr="0033117C" w:rsidRDefault="00524C2C" w:rsidP="0033117C">
      <w:pPr>
        <w:numPr>
          <w:ilvl w:val="0"/>
          <w:numId w:val="7"/>
        </w:numPr>
        <w:spacing w:line="360" w:lineRule="auto"/>
        <w:rPr>
          <w:i/>
          <w:color w:val="CC0000"/>
        </w:rPr>
      </w:pPr>
      <w:r w:rsidRPr="0033117C">
        <w:rPr>
          <w:i/>
          <w:color w:val="CC0000"/>
        </w:rPr>
        <w:t>Bank of job descriptions</w:t>
      </w:r>
    </w:p>
    <w:p w:rsidR="003F6D1C" w:rsidRDefault="00524C2C">
      <w:pPr>
        <w:numPr>
          <w:ilvl w:val="0"/>
          <w:numId w:val="7"/>
        </w:numPr>
        <w:spacing w:line="360" w:lineRule="auto"/>
        <w:rPr>
          <w:i/>
          <w:color w:val="CC0000"/>
        </w:rPr>
      </w:pPr>
      <w:r>
        <w:rPr>
          <w:i/>
          <w:color w:val="CC0000"/>
        </w:rPr>
        <w:t>Employers</w:t>
      </w:r>
      <w:r w:rsidR="0033117C">
        <w:rPr>
          <w:i/>
          <w:color w:val="CC0000"/>
        </w:rPr>
        <w:t xml:space="preserve"> informed this is </w:t>
      </w:r>
      <w:r>
        <w:rPr>
          <w:i/>
          <w:color w:val="CC0000"/>
        </w:rPr>
        <w:t>training opportunity an</w:t>
      </w:r>
      <w:r w:rsidR="0033117C">
        <w:rPr>
          <w:i/>
          <w:color w:val="CC0000"/>
        </w:rPr>
        <w:t>d</w:t>
      </w:r>
      <w:r>
        <w:rPr>
          <w:i/>
          <w:color w:val="CC0000"/>
        </w:rPr>
        <w:t xml:space="preserve"> engagement opportunity</w:t>
      </w:r>
    </w:p>
    <w:p w:rsidR="003F6D1C" w:rsidRDefault="0033117C">
      <w:pPr>
        <w:numPr>
          <w:ilvl w:val="0"/>
          <w:numId w:val="7"/>
        </w:numPr>
        <w:spacing w:line="360" w:lineRule="auto"/>
        <w:rPr>
          <w:i/>
          <w:color w:val="CC0000"/>
        </w:rPr>
      </w:pPr>
      <w:r>
        <w:rPr>
          <w:i/>
          <w:color w:val="CC0000"/>
        </w:rPr>
        <w:t>Currently no</w:t>
      </w:r>
      <w:r w:rsidR="00524C2C">
        <w:rPr>
          <w:i/>
          <w:color w:val="CC0000"/>
        </w:rPr>
        <w:t xml:space="preserve"> limit on # of students/businesses - this is a pilot and ODE is trying to determine if this is sustainable/useful</w:t>
      </w:r>
    </w:p>
    <w:p w:rsidR="003F6D1C" w:rsidRDefault="00524C2C">
      <w:pPr>
        <w:numPr>
          <w:ilvl w:val="0"/>
          <w:numId w:val="7"/>
        </w:numPr>
        <w:spacing w:line="360" w:lineRule="auto"/>
        <w:rPr>
          <w:i/>
          <w:color w:val="CC0000"/>
        </w:rPr>
      </w:pPr>
      <w:r>
        <w:rPr>
          <w:i/>
          <w:color w:val="CC0000"/>
        </w:rPr>
        <w:t>From application to starting work = within a week or two</w:t>
      </w:r>
    </w:p>
    <w:p w:rsidR="003F6D1C" w:rsidRDefault="00524C2C">
      <w:pPr>
        <w:numPr>
          <w:ilvl w:val="0"/>
          <w:numId w:val="5"/>
        </w:numPr>
        <w:spacing w:line="360" w:lineRule="auto"/>
      </w:pPr>
      <w:r>
        <w:rPr>
          <w:b/>
        </w:rPr>
        <w:t>PreK-12, Community Resources and Support: Mrs. Lillian McCree - Family &amp; Community Partnership Liaison, GCESC</w:t>
      </w:r>
      <w:r>
        <w:rPr>
          <w:b/>
          <w:i/>
        </w:rPr>
        <w:t xml:space="preserve"> - </w:t>
      </w:r>
      <w:r>
        <w:rPr>
          <w:i/>
        </w:rPr>
        <w:t>Overview of Available Resources &amp; Referral Process</w:t>
      </w:r>
    </w:p>
    <w:p w:rsidR="003F6D1C" w:rsidRDefault="00524C2C">
      <w:pPr>
        <w:numPr>
          <w:ilvl w:val="0"/>
          <w:numId w:val="8"/>
        </w:numPr>
        <w:spacing w:line="360" w:lineRule="auto"/>
        <w:rPr>
          <w:i/>
          <w:color w:val="CC0000"/>
        </w:rPr>
      </w:pPr>
      <w:r>
        <w:rPr>
          <w:i/>
          <w:color w:val="CC0000"/>
        </w:rPr>
        <w:t xml:space="preserve">Support the whole child needs - Grant-funded with ESSER funds through June 2024 </w:t>
      </w:r>
    </w:p>
    <w:p w:rsidR="003F6D1C" w:rsidRDefault="00524C2C">
      <w:pPr>
        <w:numPr>
          <w:ilvl w:val="0"/>
          <w:numId w:val="8"/>
        </w:numPr>
        <w:spacing w:line="360" w:lineRule="auto"/>
        <w:rPr>
          <w:i/>
          <w:color w:val="CC0000"/>
        </w:rPr>
      </w:pPr>
      <w:r>
        <w:rPr>
          <w:i/>
          <w:color w:val="CC0000"/>
        </w:rPr>
        <w:t xml:space="preserve">Family engagement program </w:t>
      </w:r>
    </w:p>
    <w:p w:rsidR="003F6D1C" w:rsidRDefault="00524C2C">
      <w:pPr>
        <w:numPr>
          <w:ilvl w:val="0"/>
          <w:numId w:val="8"/>
        </w:numPr>
        <w:spacing w:line="360" w:lineRule="auto"/>
        <w:rPr>
          <w:i/>
          <w:color w:val="CC0000"/>
        </w:rPr>
      </w:pPr>
      <w:r>
        <w:rPr>
          <w:i/>
          <w:color w:val="CC0000"/>
        </w:rPr>
        <w:t xml:space="preserve">QR code for information/referrals </w:t>
      </w:r>
    </w:p>
    <w:p w:rsidR="003F6D1C" w:rsidRDefault="00524C2C">
      <w:pPr>
        <w:numPr>
          <w:ilvl w:val="0"/>
          <w:numId w:val="8"/>
        </w:numPr>
        <w:spacing w:line="360" w:lineRule="auto"/>
        <w:rPr>
          <w:i/>
          <w:color w:val="CC0000"/>
        </w:rPr>
      </w:pPr>
      <w:r>
        <w:rPr>
          <w:i/>
          <w:color w:val="CC0000"/>
        </w:rPr>
        <w:t>Strong Families - partnering w/ United Way - increase fami</w:t>
      </w:r>
      <w:r w:rsidR="0033117C">
        <w:rPr>
          <w:i/>
          <w:color w:val="CC0000"/>
        </w:rPr>
        <w:t>ly</w:t>
      </w:r>
      <w:r>
        <w:rPr>
          <w:i/>
          <w:color w:val="CC0000"/>
        </w:rPr>
        <w:t xml:space="preserve"> financial stability; help w/ housing, financial education, etc.</w:t>
      </w:r>
    </w:p>
    <w:p w:rsidR="003F6D1C" w:rsidRDefault="00524C2C">
      <w:pPr>
        <w:numPr>
          <w:ilvl w:val="0"/>
          <w:numId w:val="8"/>
        </w:numPr>
        <w:spacing w:line="360" w:lineRule="auto"/>
        <w:rPr>
          <w:i/>
          <w:color w:val="CC0000"/>
        </w:rPr>
      </w:pPr>
      <w:r>
        <w:rPr>
          <w:i/>
          <w:color w:val="CC0000"/>
        </w:rPr>
        <w:t>Resource streaming app, text messaging - must opt-in (form coming soon)</w:t>
      </w:r>
    </w:p>
    <w:p w:rsidR="003F6D1C" w:rsidRDefault="003F6D1C">
      <w:pPr>
        <w:spacing w:line="360" w:lineRule="auto"/>
        <w:rPr>
          <w:i/>
          <w:sz w:val="8"/>
          <w:szCs w:val="8"/>
        </w:rPr>
      </w:pPr>
    </w:p>
    <w:p w:rsidR="003F6D1C" w:rsidRDefault="00524C2C">
      <w:pPr>
        <w:numPr>
          <w:ilvl w:val="0"/>
          <w:numId w:val="5"/>
        </w:numPr>
        <w:spacing w:line="360" w:lineRule="auto"/>
      </w:pPr>
      <w:r>
        <w:rPr>
          <w:b/>
        </w:rPr>
        <w:t xml:space="preserve">Follow-Up - PreK-12, Community Resources &amp; Support:  </w:t>
      </w:r>
      <w:r>
        <w:t xml:space="preserve">Ms. Terry Graves-Strieter, Greene County ESC Superintendent - </w:t>
      </w:r>
      <w:r w:rsidRPr="0033117C">
        <w:rPr>
          <w:b/>
          <w:bCs/>
          <w:i/>
        </w:rPr>
        <w:t>National Unplug Day</w:t>
      </w:r>
      <w:r>
        <w:rPr>
          <w:i/>
        </w:rPr>
        <w:t xml:space="preserve"> - Reminder:  </w:t>
      </w:r>
      <w:r>
        <w:rPr>
          <w:i/>
          <w:highlight w:val="yellow"/>
        </w:rPr>
        <w:t>March 3, 2023</w:t>
      </w:r>
    </w:p>
    <w:p w:rsidR="003F6D1C" w:rsidRDefault="003F6D1C">
      <w:pPr>
        <w:spacing w:line="360" w:lineRule="auto"/>
      </w:pPr>
    </w:p>
    <w:p w:rsidR="003F6D1C" w:rsidRDefault="00524C2C">
      <w:pPr>
        <w:numPr>
          <w:ilvl w:val="0"/>
          <w:numId w:val="2"/>
        </w:numPr>
        <w:spacing w:line="360" w:lineRule="auto"/>
        <w:ind w:left="720"/>
        <w:rPr>
          <w:i/>
          <w:color w:val="CC0000"/>
        </w:rPr>
      </w:pPr>
      <w:r>
        <w:rPr>
          <w:i/>
          <w:color w:val="CC0000"/>
        </w:rPr>
        <w:t xml:space="preserve">OTHER: Dan Driskell - Requested that the following upcoming dates/events be shared: </w:t>
      </w:r>
    </w:p>
    <w:p w:rsidR="003F6D1C" w:rsidRDefault="00132012">
      <w:pPr>
        <w:numPr>
          <w:ilvl w:val="0"/>
          <w:numId w:val="3"/>
        </w:numPr>
        <w:spacing w:line="360" w:lineRule="auto"/>
        <w:ind w:left="1440"/>
        <w:rPr>
          <w:i/>
          <w:color w:val="CC0000"/>
        </w:rPr>
      </w:pPr>
      <w:hyperlink r:id="rId10">
        <w:r w:rsidR="00524C2C">
          <w:rPr>
            <w:i/>
            <w:color w:val="1155CC"/>
            <w:u w:val="single"/>
          </w:rPr>
          <w:t>Hoopla Stem Challenge</w:t>
        </w:r>
      </w:hyperlink>
      <w:r w:rsidR="00524C2C">
        <w:rPr>
          <w:i/>
          <w:color w:val="CC0000"/>
        </w:rPr>
        <w:t xml:space="preserve"> - K-8 students/families, Sunday, March 12 </w:t>
      </w:r>
    </w:p>
    <w:p w:rsidR="003F6D1C" w:rsidRDefault="00132012">
      <w:pPr>
        <w:numPr>
          <w:ilvl w:val="0"/>
          <w:numId w:val="3"/>
        </w:numPr>
        <w:spacing w:line="360" w:lineRule="auto"/>
        <w:ind w:left="1440"/>
        <w:rPr>
          <w:i/>
          <w:color w:val="CC0000"/>
        </w:rPr>
      </w:pPr>
      <w:hyperlink r:id="rId11">
        <w:r w:rsidR="00524C2C">
          <w:rPr>
            <w:i/>
            <w:color w:val="1155CC"/>
            <w:u w:val="single"/>
          </w:rPr>
          <w:t>STEM exhibitor information form</w:t>
        </w:r>
      </w:hyperlink>
    </w:p>
    <w:p w:rsidR="003F6D1C" w:rsidRDefault="00132012">
      <w:pPr>
        <w:numPr>
          <w:ilvl w:val="0"/>
          <w:numId w:val="3"/>
        </w:numPr>
        <w:spacing w:line="360" w:lineRule="auto"/>
        <w:ind w:left="1440"/>
        <w:rPr>
          <w:i/>
          <w:color w:val="CC0000"/>
        </w:rPr>
      </w:pPr>
      <w:hyperlink r:id="rId12">
        <w:r w:rsidR="00524C2C">
          <w:rPr>
            <w:i/>
            <w:color w:val="1155CC"/>
            <w:u w:val="single"/>
          </w:rPr>
          <w:t>STEM Teacher of the Year</w:t>
        </w:r>
      </w:hyperlink>
      <w:r w:rsidR="00524C2C">
        <w:rPr>
          <w:i/>
          <w:color w:val="CC0000"/>
        </w:rPr>
        <w:t xml:space="preserve"> - K-8 regional teacher - nomination due Feb. 15</w:t>
      </w:r>
    </w:p>
    <w:p w:rsidR="003F6D1C" w:rsidRDefault="003F6D1C">
      <w:pPr>
        <w:spacing w:line="360" w:lineRule="auto"/>
        <w:jc w:val="center"/>
        <w:rPr>
          <w:b/>
        </w:rPr>
      </w:pPr>
    </w:p>
    <w:p w:rsidR="003F6D1C" w:rsidRDefault="00524C2C">
      <w:pPr>
        <w:spacing w:line="360" w:lineRule="auto"/>
        <w:jc w:val="center"/>
        <w:rPr>
          <w:b/>
        </w:rPr>
      </w:pPr>
      <w:r>
        <w:rPr>
          <w:b/>
        </w:rPr>
        <w:t>2022 – 2023 BAC Scheduled Meetings:</w:t>
      </w:r>
    </w:p>
    <w:p w:rsidR="003F6D1C" w:rsidRDefault="00524C2C">
      <w:pPr>
        <w:spacing w:line="360" w:lineRule="auto"/>
        <w:jc w:val="center"/>
      </w:pPr>
      <w:r>
        <w:t xml:space="preserve">October 5, 2022 </w:t>
      </w:r>
    </w:p>
    <w:p w:rsidR="003F6D1C" w:rsidRDefault="00524C2C">
      <w:pPr>
        <w:spacing w:line="360" w:lineRule="auto"/>
        <w:jc w:val="center"/>
      </w:pPr>
      <w:r>
        <w:t xml:space="preserve">December 7, 2022 </w:t>
      </w:r>
    </w:p>
    <w:p w:rsidR="003F6D1C" w:rsidRDefault="00524C2C">
      <w:pPr>
        <w:spacing w:line="360" w:lineRule="auto"/>
        <w:jc w:val="center"/>
      </w:pPr>
      <w:r>
        <w:t xml:space="preserve">February 8, 2023 </w:t>
      </w:r>
    </w:p>
    <w:p w:rsidR="003F6D1C" w:rsidRDefault="00524C2C">
      <w:pPr>
        <w:spacing w:line="360" w:lineRule="auto"/>
        <w:jc w:val="center"/>
        <w:rPr>
          <w:b/>
        </w:rPr>
      </w:pPr>
      <w:r>
        <w:t>June 15, 2023</w:t>
      </w:r>
    </w:p>
    <w:p w:rsidR="003F6D1C" w:rsidRDefault="003F6D1C">
      <w:pPr>
        <w:spacing w:line="360" w:lineRule="auto"/>
        <w:jc w:val="center"/>
        <w:rPr>
          <w:b/>
        </w:rPr>
      </w:pPr>
    </w:p>
    <w:p w:rsidR="003F6D1C" w:rsidRPr="0033117C" w:rsidRDefault="00524C2C" w:rsidP="0033117C">
      <w:pPr>
        <w:spacing w:line="360" w:lineRule="auto"/>
        <w:jc w:val="center"/>
        <w:rPr>
          <w:b/>
        </w:rPr>
      </w:pPr>
      <w:r>
        <w:rPr>
          <w:b/>
        </w:rPr>
        <w:t>Thank You for Your Time and Contributions to this</w:t>
      </w:r>
      <w:r w:rsidR="0033117C">
        <w:rPr>
          <w:b/>
        </w:rPr>
        <w:t xml:space="preserve"> </w:t>
      </w:r>
      <w:r>
        <w:rPr>
          <w:b/>
        </w:rPr>
        <w:t>Council!</w:t>
      </w:r>
    </w:p>
    <w:sectPr w:rsidR="003F6D1C" w:rsidRPr="0033117C" w:rsidSect="0033117C">
      <w:footerReference w:type="even" r:id="rId13"/>
      <w:footerReference w:type="default" r:id="rId14"/>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2012" w:rsidRDefault="00132012">
      <w:pPr>
        <w:spacing w:line="240" w:lineRule="auto"/>
      </w:pPr>
      <w:r>
        <w:separator/>
      </w:r>
    </w:p>
  </w:endnote>
  <w:endnote w:type="continuationSeparator" w:id="0">
    <w:p w:rsidR="00132012" w:rsidRDefault="001320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lius">
    <w:altName w:val="Calibri"/>
    <w:panose1 w:val="020B0604020202020204"/>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6D1C" w:rsidRDefault="00524C2C">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end"/>
    </w:r>
  </w:p>
  <w:p w:rsidR="003F6D1C" w:rsidRDefault="003F6D1C">
    <w:pPr>
      <w:pBdr>
        <w:top w:val="nil"/>
        <w:left w:val="nil"/>
        <w:bottom w:val="nil"/>
        <w:right w:val="nil"/>
        <w:between w:val="nil"/>
      </w:pBdr>
      <w:tabs>
        <w:tab w:val="center" w:pos="4680"/>
        <w:tab w:val="right" w:pos="9360"/>
      </w:tabs>
      <w:spacing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6D1C" w:rsidRDefault="00524C2C">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683547">
      <w:rPr>
        <w:noProof/>
        <w:color w:val="000000"/>
      </w:rPr>
      <w:t>1</w:t>
    </w:r>
    <w:r>
      <w:rPr>
        <w:color w:val="000000"/>
      </w:rPr>
      <w:fldChar w:fldCharType="end"/>
    </w:r>
  </w:p>
  <w:p w:rsidR="003F6D1C" w:rsidRDefault="003F6D1C">
    <w:pPr>
      <w:pBdr>
        <w:top w:val="nil"/>
        <w:left w:val="nil"/>
        <w:bottom w:val="nil"/>
        <w:right w:val="nil"/>
        <w:between w:val="nil"/>
      </w:pBdr>
      <w:tabs>
        <w:tab w:val="center" w:pos="4680"/>
        <w:tab w:val="right" w:pos="9360"/>
      </w:tabs>
      <w:spacing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2012" w:rsidRDefault="00132012">
      <w:pPr>
        <w:spacing w:line="240" w:lineRule="auto"/>
      </w:pPr>
      <w:r>
        <w:separator/>
      </w:r>
    </w:p>
  </w:footnote>
  <w:footnote w:type="continuationSeparator" w:id="0">
    <w:p w:rsidR="00132012" w:rsidRDefault="0013201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40CEE"/>
    <w:multiLevelType w:val="multilevel"/>
    <w:tmpl w:val="89AE61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63B17EA"/>
    <w:multiLevelType w:val="multilevel"/>
    <w:tmpl w:val="255465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73B5B43"/>
    <w:multiLevelType w:val="multilevel"/>
    <w:tmpl w:val="B098500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15:restartNumberingAfterBreak="0">
    <w:nsid w:val="26431E4C"/>
    <w:multiLevelType w:val="multilevel"/>
    <w:tmpl w:val="EAFC53B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32953BD8"/>
    <w:multiLevelType w:val="multilevel"/>
    <w:tmpl w:val="FA0AED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68E85DDD"/>
    <w:multiLevelType w:val="multilevel"/>
    <w:tmpl w:val="804AF81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694B3F58"/>
    <w:multiLevelType w:val="multilevel"/>
    <w:tmpl w:val="C8AE2DE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15:restartNumberingAfterBreak="0">
    <w:nsid w:val="78C166DD"/>
    <w:multiLevelType w:val="multilevel"/>
    <w:tmpl w:val="D0389D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3"/>
  </w:num>
  <w:num w:numId="2">
    <w:abstractNumId w:val="5"/>
  </w:num>
  <w:num w:numId="3">
    <w:abstractNumId w:val="6"/>
  </w:num>
  <w:num w:numId="4">
    <w:abstractNumId w:val="7"/>
  </w:num>
  <w:num w:numId="5">
    <w:abstractNumId w:val="1"/>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D1C"/>
    <w:rsid w:val="00132012"/>
    <w:rsid w:val="0033117C"/>
    <w:rsid w:val="00393B85"/>
    <w:rsid w:val="003A1F6A"/>
    <w:rsid w:val="003A600C"/>
    <w:rsid w:val="003D29A8"/>
    <w:rsid w:val="003F6D1C"/>
    <w:rsid w:val="00524C2C"/>
    <w:rsid w:val="00683547"/>
    <w:rsid w:val="008D47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06D5DB2"/>
  <w15:docId w15:val="{92889665-FA5F-6942-9BDE-A1AA9443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aytonhoopla.com/community/stem-teacher-of-the-yea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aytonhoopla.com/stem-exhibitor-information-for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aytonhoopla.com/community/hoopla-stem-challenge/" TargetMode="External"/><Relationship Id="rId4" Type="http://schemas.openxmlformats.org/officeDocument/2006/relationships/webSettings" Target="webSettings.xml"/><Relationship Id="rId9" Type="http://schemas.openxmlformats.org/officeDocument/2006/relationships/hyperlink" Target="https://www.dvidshub.net/video/521910/releasing-krake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877</Words>
  <Characters>5000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2023-02-28T18:22:00Z</dcterms:created>
  <dcterms:modified xsi:type="dcterms:W3CDTF">2023-02-28T18:32:00Z</dcterms:modified>
</cp:coreProperties>
</file>